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2AA82" w14:textId="77777777" w:rsidR="00C6106C" w:rsidRPr="00C6106C" w:rsidRDefault="00C6106C" w:rsidP="00C61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</w:t>
      </w: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ӘЛ-ФАРАБИ АТЫНДАҒЫ ҚАЗАҚ ҰЛТТЫҚ УНИВЕРСИТЕТІ </w:t>
      </w:r>
    </w:p>
    <w:p w14:paraId="16740F80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D8365E8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ФИЛОСОФИЯ ЖӘНЕ САЯСАТТАНУ ФАКУЛЬТЕТІ </w:t>
      </w:r>
    </w:p>
    <w:p w14:paraId="34E96F44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A5E5273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ПЕДАГОГИКА ЖӘНЕ БІЛІМ БЕРУ МЕНЕДЖМЕНТІ КАФЕДРАСЫ </w:t>
      </w:r>
    </w:p>
    <w:p w14:paraId="0F8E0250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5FB6657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892090C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571EB5A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E5E94F0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D84B2B4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6C84C14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D1B66F2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F4916EC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20140BE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51D66CE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СЕМИНАР САБАҚТАРЫНА ӘДІСТЕМЕЛІК НҰСҚАУ</w:t>
      </w:r>
    </w:p>
    <w:p w14:paraId="63FDC600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19A1CDB0" w14:textId="77777777" w:rsidR="00C6106C" w:rsidRPr="00C6106C" w:rsidRDefault="00C6106C" w:rsidP="00C610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320C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ЖАСТАР САЯСАТЫ</w:t>
      </w:r>
      <w:r w:rsidRPr="00C610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ПӘНІ</w:t>
      </w:r>
    </w:p>
    <w:p w14:paraId="6F5C8AB0" w14:textId="77777777" w:rsidR="00C6106C" w:rsidRPr="00C6106C" w:rsidRDefault="00C6106C" w:rsidP="00C6106C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14:paraId="4C417327" w14:textId="77777777" w:rsidR="00C6106C" w:rsidRPr="00C6106C" w:rsidRDefault="00C6106C" w:rsidP="00C6106C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14:paraId="05EB8AB2" w14:textId="77777777" w:rsidR="00C6106C" w:rsidRPr="00C6106C" w:rsidRDefault="00C6106C" w:rsidP="00C61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83474E1" w14:textId="77777777" w:rsidR="00C6106C" w:rsidRPr="00C6106C" w:rsidRDefault="00C6106C" w:rsidP="00C61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F74A7A4" w14:textId="3CD06E2B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МАМАНДЫҚ : </w:t>
      </w:r>
      <w:r w:rsidR="00320C95">
        <w:rPr>
          <w:rFonts w:ascii="Times New Roman" w:hAnsi="Times New Roman"/>
          <w:b/>
          <w:sz w:val="24"/>
          <w:szCs w:val="24"/>
          <w:lang w:val="kk-KZ"/>
        </w:rPr>
        <w:t>8Д0180</w:t>
      </w:r>
      <w:r w:rsidR="00DF7C15">
        <w:rPr>
          <w:rFonts w:ascii="Times New Roman" w:hAnsi="Times New Roman"/>
          <w:b/>
          <w:sz w:val="24"/>
          <w:szCs w:val="24"/>
          <w:lang w:val="kk-KZ"/>
        </w:rPr>
        <w:t>2</w:t>
      </w:r>
      <w:r w:rsidR="00320C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«ӘЛЕУМЕТТІК ПЕДАГОГИКА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14:paraId="4950187E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0C8726A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>Кредиттер саны  __3___</w:t>
      </w:r>
    </w:p>
    <w:p w14:paraId="44DA21C7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F4E9DE4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60C226D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A9166F9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7281AD9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89AE01B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8944D84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C6E9565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96638BB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19B2D23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91F4AF7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08BC8DE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DA59124" w14:textId="77777777" w:rsid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3BDD72A" w14:textId="77777777" w:rsid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4F4375E" w14:textId="26F88E92" w:rsidR="0012076B" w:rsidRDefault="00320C95" w:rsidP="00320C95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</w:t>
      </w:r>
      <w:r w:rsidR="00664CBD">
        <w:rPr>
          <w:rFonts w:ascii="Times New Roman" w:eastAsia="Times New Roman" w:hAnsi="Times New Roman" w:cs="Times New Roman"/>
          <w:sz w:val="28"/>
          <w:szCs w:val="28"/>
          <w:lang w:val="kk-KZ"/>
        </w:rPr>
        <w:t>Алматы, 202</w:t>
      </w:r>
      <w:r w:rsidR="00DF7C15">
        <w:rPr>
          <w:rFonts w:ascii="Times New Roman" w:eastAsia="Times New Roman" w:hAnsi="Times New Roman" w:cs="Times New Roman"/>
          <w:sz w:val="28"/>
          <w:szCs w:val="28"/>
          <w:lang w:val="kk-KZ"/>
        </w:rPr>
        <w:t>4-25</w:t>
      </w:r>
    </w:p>
    <w:p w14:paraId="2A62B98B" w14:textId="77777777" w:rsidR="00DF7C15" w:rsidRPr="00C6106C" w:rsidRDefault="00DF7C15" w:rsidP="00320C95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7FCEFD1" w14:textId="77777777"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1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тақырып. </w:t>
      </w:r>
      <w:r w:rsidR="00320C95" w:rsidRPr="0034023A">
        <w:rPr>
          <w:rFonts w:ascii="Times New Roman" w:eastAsia="Times New Roman" w:hAnsi="Times New Roman" w:cs="Times New Roman"/>
          <w:noProof/>
          <w:lang w:val="kk-KZ"/>
        </w:rPr>
        <w:t>Жастарды  әлеуметтендірудің өзектілігі</w:t>
      </w:r>
      <w:r w:rsidR="00320C95">
        <w:rPr>
          <w:rFonts w:ascii="Times New Roman" w:eastAsia="Times New Roman" w:hAnsi="Times New Roman" w:cs="Times New Roman"/>
          <w:noProof/>
          <w:lang w:val="kk-KZ"/>
        </w:rPr>
        <w:t>.</w:t>
      </w:r>
    </w:p>
    <w:p w14:paraId="6D892533" w14:textId="77777777"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644459" w:rsidRPr="0034023A">
        <w:rPr>
          <w:rFonts w:ascii="Times New Roman" w:eastAsia="Times New Roman" w:hAnsi="Times New Roman" w:cs="Times New Roman"/>
          <w:noProof/>
          <w:lang w:val="kk-KZ"/>
        </w:rPr>
        <w:t>Жастарды  әлеуметтендірудің өзектілігі</w:t>
      </w:r>
      <w:r w:rsidR="00644459">
        <w:rPr>
          <w:rFonts w:ascii="Times New Roman" w:eastAsia="Times New Roman" w:hAnsi="Times New Roman" w:cs="Times New Roman"/>
          <w:noProof/>
          <w:lang w:val="kk-KZ"/>
        </w:rPr>
        <w:t>.</w:t>
      </w:r>
      <w:r w:rsidR="008A48C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44459">
        <w:rPr>
          <w:rFonts w:ascii="Times New Roman" w:hAnsi="Times New Roman" w:cs="Times New Roman"/>
          <w:sz w:val="24"/>
          <w:szCs w:val="24"/>
          <w:lang w:val="kk-KZ"/>
        </w:rPr>
        <w:t xml:space="preserve"> Талдау</w:t>
      </w:r>
    </w:p>
    <w:p w14:paraId="41651488" w14:textId="77777777" w:rsidR="00ED4363" w:rsidRPr="00320C95" w:rsidRDefault="00ED4363" w:rsidP="00320C9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320C9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DD17AC0" w14:textId="77777777"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695D">
        <w:rPr>
          <w:rFonts w:ascii="Times New Roman" w:hAnsi="Times New Roman" w:cs="Times New Roman"/>
          <w:b/>
          <w:bCs/>
          <w:sz w:val="24"/>
          <w:szCs w:val="24"/>
        </w:rPr>
        <w:t>Сабақ  түрі</w:t>
      </w:r>
      <w:proofErr w:type="gramEnd"/>
      <w:r w:rsidRPr="004A695D">
        <w:rPr>
          <w:rFonts w:ascii="Times New Roman" w:hAnsi="Times New Roman" w:cs="Times New Roman"/>
          <w:b/>
          <w:bCs/>
          <w:sz w:val="24"/>
          <w:szCs w:val="24"/>
        </w:rPr>
        <w:t xml:space="preserve"> – пресс-конференция</w:t>
      </w:r>
    </w:p>
    <w:p w14:paraId="485EED51" w14:textId="77777777"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нұсқау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әрбір магистрант әр сұрақ бойынша ой-пікірлерін қағаз бетіне түсіріп, қысқаша сөйлейді. (Әрбір студентке 3-4 минут). Сөз соңында барлығы ортақ бір пікірге келіп, сұрақтар бойынша жалпы сабақ бойынша тұжырым жасап, ұсыныстар жасайды.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14:paraId="7CC326E5" w14:textId="77777777"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14:paraId="65B823AA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«Білім туралы» Заңы. - Астана: //Егеменді Қазақстан, Ақорда, 2007.07.27. </w:t>
      </w:r>
    </w:p>
    <w:p w14:paraId="643D0FFD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жоғары білім берудің даму стратегиясы –Алматы, 1998</w:t>
      </w:r>
    </w:p>
    <w:p w14:paraId="159B57F2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гуманитарлық білім беру тұжырымдамасы // Егемен Қазақстан, 26 тамыз, 1994</w:t>
      </w:r>
    </w:p>
    <w:p w14:paraId="03899C22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педагогикалық білім беру тұжырымдамасы - Алматы, 2003</w:t>
      </w:r>
    </w:p>
    <w:p w14:paraId="51378730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4A172D" w14:textId="77777777" w:rsidR="008A48C5" w:rsidRDefault="00ED4363" w:rsidP="004A695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тақырып.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6767F1E9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Республикасындағы жоғары білім. Қазақстан Республикасындағы білім беруді басқару құжаттары негізінде білім берудегі өзгешеліктер.</w:t>
      </w:r>
    </w:p>
    <w:p w14:paraId="19B86C4F" w14:textId="77777777" w:rsidR="0012076B" w:rsidRPr="004A695D" w:rsidRDefault="0012076B" w:rsidP="004A695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4A695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туденттердің өзіндік жұмыстарын орындатуға нұсқаулар жасауға үйрету.</w:t>
      </w:r>
    </w:p>
    <w:p w14:paraId="531FE56B" w14:textId="77777777" w:rsidR="0012076B" w:rsidRPr="004A695D" w:rsidRDefault="0012076B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Студенттердің өзіндік жұмысы кредиттік технология жағдайында негізгі оқу формасы. </w:t>
      </w:r>
    </w:p>
    <w:p w14:paraId="09B12818" w14:textId="77777777" w:rsidR="0012076B" w:rsidRPr="004A695D" w:rsidRDefault="0012076B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Студенттердің өзіндік жұмыстарын ұйымдастыруға қойылатын талаптар. Ұйымдастыру технологиясы.</w:t>
      </w:r>
    </w:p>
    <w:p w14:paraId="6C5BDB9C" w14:textId="77777777"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шығармашылық жұмыс.</w:t>
      </w:r>
    </w:p>
    <w:p w14:paraId="1B04E709" w14:textId="77777777"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студенттерге өзіндік жұмыстардың тапсырмаларын жасауға дағдыланады. </w:t>
      </w:r>
    </w:p>
    <w:p w14:paraId="26200562" w14:textId="77777777"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357B5486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14:paraId="57665CF0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0D084F3D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 (схемы, информация, тезисы).-Алматы, .-</w:t>
      </w:r>
    </w:p>
    <w:p w14:paraId="12D487CB" w14:textId="77777777" w:rsidR="00BB4C4C" w:rsidRPr="00644459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14:paraId="7E6A25CC" w14:textId="77777777" w:rsidR="00BB4C4C" w:rsidRPr="004A695D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9390602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 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тақырып. </w:t>
      </w:r>
      <w:r w:rsidR="00644459" w:rsidRPr="00644459">
        <w:rPr>
          <w:rFonts w:ascii="Times New Roman" w:eastAsia="Times New Roman" w:hAnsi="Times New Roman" w:cs="Times New Roman"/>
          <w:b/>
          <w:noProof/>
          <w:lang w:val="kk-KZ"/>
        </w:rPr>
        <w:t>Тұлғаны әлеуметтендіру тұжырымдамалары</w:t>
      </w:r>
      <w:r w:rsidR="00644459" w:rsidRPr="0034023A">
        <w:rPr>
          <w:rFonts w:ascii="Times New Roman" w:eastAsia="Times New Roman" w:hAnsi="Times New Roman" w:cs="Times New Roman"/>
          <w:noProof/>
          <w:lang w:val="kk-KZ"/>
        </w:rPr>
        <w:t>.</w:t>
      </w:r>
      <w:r w:rsidR="00644459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Болашақ оқытушы тұлғасының моделін құрастыру </w:t>
      </w:r>
    </w:p>
    <w:p w14:paraId="2BA86128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Тұлғаның базалық мәдениеті ұғымына түсініки. Студенттерді философиялық-дүниетанымдық тұрғыдан даярлау. </w:t>
      </w:r>
    </w:p>
    <w:p w14:paraId="75A3FA9E" w14:textId="77777777" w:rsidR="00ED4363" w:rsidRPr="004A695D" w:rsidRDefault="008A48C5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Кәсіби компетенттік ұғымына түсінік. </w:t>
      </w:r>
    </w:p>
    <w:p w14:paraId="2ED27D5B" w14:textId="77777777" w:rsidR="00ED4363" w:rsidRPr="004A695D" w:rsidRDefault="008A48C5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Әдіснамалық мәдениет. </w:t>
      </w:r>
    </w:p>
    <w:p w14:paraId="5C1FCC92" w14:textId="77777777"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кіші топпен жұмыс</w:t>
      </w:r>
    </w:p>
    <w:p w14:paraId="4AF7E5F0" w14:textId="77777777"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кіші (4-5адам) топтарға бөлініп, сұрақтар негізінде болашақ жоғары мектеп оқытушысының моделін құрастырады. 10 минут, содан кейін әрбір топ өздерінің құрастырған модельдерін қорғайды. Соңында, барлығы бірігіп, ортақ модель құрастырады. </w:t>
      </w:r>
    </w:p>
    <w:p w14:paraId="233D0D6B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838848E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2B422EC1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1.Леденов В.В. Основы научных исследований: Тексты лекций. –Тамбов, 1994.</w:t>
      </w:r>
    </w:p>
    <w:p w14:paraId="25085CA2" w14:textId="77777777"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Кожахметова К.Ж.,Таубаева Ш.Т.,Джанзакова Ш.И. Методолгия общей и этнической педагогики в логика –структурных схемах: учебно-методическое пособие для студентов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>учебных заведений, магистрантов, аспирантов и докторантов в области педагогики. –Алматы, 2005. -174 с</w:t>
      </w:r>
    </w:p>
    <w:p w14:paraId="4CD6875F" w14:textId="77777777"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</w:rPr>
        <w:t>.Концепция университетского образования –Алматы, 1994.</w:t>
      </w:r>
    </w:p>
    <w:p w14:paraId="5D141D27" w14:textId="77777777"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D4363" w:rsidRPr="004A695D">
        <w:rPr>
          <w:rFonts w:ascii="Times New Roman" w:hAnsi="Times New Roman" w:cs="Times New Roman"/>
          <w:sz w:val="24"/>
          <w:szCs w:val="24"/>
        </w:rPr>
        <w:t xml:space="preserve">Исаева З.А. Подготовка студентов университета к научно-исследовательской работе по педагогике: Метод. </w:t>
      </w:r>
      <w:proofErr w:type="spellStart"/>
      <w:r w:rsidR="00ED4363" w:rsidRPr="004A695D">
        <w:rPr>
          <w:rFonts w:ascii="Times New Roman" w:hAnsi="Times New Roman" w:cs="Times New Roman"/>
          <w:sz w:val="24"/>
          <w:szCs w:val="24"/>
        </w:rPr>
        <w:t>реком</w:t>
      </w:r>
      <w:proofErr w:type="spellEnd"/>
      <w:r w:rsidR="00ED4363" w:rsidRPr="004A695D">
        <w:rPr>
          <w:rFonts w:ascii="Times New Roman" w:hAnsi="Times New Roman" w:cs="Times New Roman"/>
          <w:sz w:val="24"/>
          <w:szCs w:val="24"/>
        </w:rPr>
        <w:t xml:space="preserve">. КазГУ </w:t>
      </w:r>
      <w:proofErr w:type="gramStart"/>
      <w:r w:rsidR="00ED4363" w:rsidRPr="004A695D">
        <w:rPr>
          <w:rFonts w:ascii="Times New Roman" w:hAnsi="Times New Roman" w:cs="Times New Roman"/>
          <w:sz w:val="24"/>
          <w:szCs w:val="24"/>
        </w:rPr>
        <w:t>им.аль</w:t>
      </w:r>
      <w:proofErr w:type="gramEnd"/>
      <w:r w:rsidR="00ED4363" w:rsidRPr="004A695D">
        <w:rPr>
          <w:rFonts w:ascii="Times New Roman" w:hAnsi="Times New Roman" w:cs="Times New Roman"/>
          <w:sz w:val="24"/>
          <w:szCs w:val="24"/>
        </w:rPr>
        <w:t>-Фараби-1996.-25 с.</w:t>
      </w:r>
    </w:p>
    <w:p w14:paraId="67AF529B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C0104A9" w14:textId="77777777" w:rsidR="00ED4363" w:rsidRPr="00402808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4- тақырып. </w:t>
      </w:r>
      <w:r w:rsidR="00402808" w:rsidRPr="00402808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644459" w:rsidRPr="00644459">
        <w:rPr>
          <w:rFonts w:ascii="Times New Roman" w:eastAsia="Times New Roman" w:hAnsi="Times New Roman" w:cs="Times New Roman"/>
          <w:b/>
          <w:noProof/>
          <w:lang w:val="kk-KZ"/>
        </w:rPr>
        <w:t>Жастарды  әлеуметтендірудің нормативтік құқықтық негіздері.</w:t>
      </w:r>
    </w:p>
    <w:p w14:paraId="5E1CA700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644459" w:rsidRPr="00925EDB">
        <w:rPr>
          <w:rFonts w:ascii="Times New Roman" w:eastAsia="Times New Roman" w:hAnsi="Times New Roman" w:cs="Times New Roman"/>
          <w:noProof/>
          <w:lang w:val="kk-KZ"/>
        </w:rPr>
        <w:t>Жастарды  әлеуметтендірудің нормативтік құқықтық негіздері.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түрлерін іске асыру.</w:t>
      </w:r>
    </w:p>
    <w:p w14:paraId="0C3FA284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402808">
        <w:rPr>
          <w:rFonts w:ascii="Times New Roman" w:hAnsi="Times New Roman" w:cs="Times New Roman"/>
          <w:sz w:val="24"/>
          <w:szCs w:val="24"/>
          <w:lang w:val="kk-KZ"/>
        </w:rPr>
        <w:t xml:space="preserve"> Белсенді </w:t>
      </w:r>
      <w:r w:rsidR="00644459">
        <w:rPr>
          <w:rFonts w:ascii="Times New Roman" w:hAnsi="Times New Roman" w:cs="Times New Roman"/>
          <w:sz w:val="24"/>
          <w:szCs w:val="24"/>
          <w:lang w:val="kk-KZ"/>
        </w:rPr>
        <w:t>әдіс</w:t>
      </w:r>
      <w:r w:rsidR="00402808">
        <w:rPr>
          <w:rFonts w:ascii="Times New Roman" w:hAnsi="Times New Roman" w:cs="Times New Roman"/>
          <w:sz w:val="24"/>
          <w:szCs w:val="24"/>
          <w:lang w:val="kk-KZ"/>
        </w:rPr>
        <w:t xml:space="preserve"> талдау.</w:t>
      </w:r>
    </w:p>
    <w:p w14:paraId="004A4A92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 практикалық сабақтар, оны жүргізудің тәсілдері.</w:t>
      </w:r>
    </w:p>
    <w:p w14:paraId="3D1B6163" w14:textId="77777777"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іскерлік ойын</w:t>
      </w:r>
    </w:p>
    <w:p w14:paraId="5E73DC18" w14:textId="77777777"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Берілген сұрақ көлемінде 5-7 минутқа дәріс құрастырып, оқытушы ретінде баяндайды.. Семинар сабағын өткізудің жобасын жасайды. </w:t>
      </w:r>
    </w:p>
    <w:p w14:paraId="1DCF77BC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3B313A2B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14:paraId="6A915969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65201085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Баширова Ж.Р. Развитие университетского образования в аспекте подготовки преподавателя высшей школы. Монография. –Алматы: АГУ им.Абая, 2003. -160 с.</w:t>
      </w:r>
    </w:p>
    <w:p w14:paraId="1A26B66E" w14:textId="77777777"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A3153F4" w14:textId="77777777" w:rsidR="00402808" w:rsidRPr="00945C9B" w:rsidRDefault="00ED4363" w:rsidP="004028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5- тақырып.</w:t>
      </w:r>
      <w:r w:rsidR="00402808" w:rsidRPr="00402808">
        <w:rPr>
          <w:rFonts w:ascii="Times New Roman" w:hAnsi="Times New Roman" w:cs="Times New Roman"/>
          <w:lang w:val="kk-KZ"/>
        </w:rPr>
        <w:t xml:space="preserve"> </w:t>
      </w:r>
      <w:r w:rsidR="00644459" w:rsidRPr="00644459">
        <w:rPr>
          <w:rFonts w:ascii="Times New Roman" w:hAnsi="Times New Roman" w:cs="Times New Roman"/>
          <w:b/>
          <w:sz w:val="24"/>
          <w:szCs w:val="24"/>
          <w:lang w:val="kk-KZ"/>
        </w:rPr>
        <w:t>Қазіргі кезеңдегі болашақ маманның тұлғасын қалыптастыру ерекшеліктері.</w:t>
      </w:r>
    </w:p>
    <w:p w14:paraId="316EA81C" w14:textId="77777777" w:rsidR="0012076B" w:rsidRPr="004A695D" w:rsidRDefault="00ED4363" w:rsidP="004028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45C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12076B" w:rsidRPr="00945C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644459" w:rsidRPr="00164EDE">
        <w:rPr>
          <w:rFonts w:ascii="Times New Roman" w:hAnsi="Times New Roman" w:cs="Times New Roman"/>
          <w:sz w:val="24"/>
          <w:szCs w:val="24"/>
          <w:lang w:val="kk-KZ"/>
        </w:rPr>
        <w:t>Қазіргі кезеңдегі болашақ маманның тұлғасын қалыптастыру ерекшеліктері.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D34064C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 Пән бойынша оқу жұмыс жоспары және  силлабус. </w:t>
      </w:r>
    </w:p>
    <w:p w14:paraId="4FE2806D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Пән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таратылатын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материалдар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14:paraId="3F65C850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құрастыру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технологиясы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бағдарламасына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дәріс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, семинар,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лабораториялық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жіне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сабақтарға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бағдарлама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құрастыру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14:paraId="3EC2826C" w14:textId="77777777"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ғылыми-шығармашылық жұмыс.</w:t>
      </w:r>
    </w:p>
    <w:p w14:paraId="47124F83" w14:textId="77777777"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Тәжірибе бойынша жүргізіп жатқан пәндері бойынша 1 кредит көлемінде ОӘК құрастыру. Берілген нұсқауларды басшылыққа алу. </w:t>
      </w:r>
    </w:p>
    <w:p w14:paraId="24812C1C" w14:textId="77777777"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0A85E7A5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14:paraId="4E1464A1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14:paraId="7F655D76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14:paraId="6EBF6410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МынбаеваА.К. Педагогика высшей школы: раздаточный дидактический материал(схемы, информация, тезисы).-Алматы, .-</w:t>
      </w:r>
    </w:p>
    <w:p w14:paraId="3F6E9EBE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1CCAC47" w14:textId="77777777" w:rsidR="00ED4363" w:rsidRPr="005971F0" w:rsidRDefault="00ED4363" w:rsidP="004A695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6-тақырып. </w:t>
      </w:r>
      <w:r w:rsidR="00945C9B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945C9B" w:rsidRPr="00B560E0">
        <w:rPr>
          <w:rFonts w:ascii="Times New Roman" w:hAnsi="Times New Roman" w:cs="Times New Roman"/>
          <w:lang w:val="kk-KZ"/>
        </w:rPr>
        <w:t xml:space="preserve"> </w:t>
      </w:r>
      <w:r w:rsidR="00644459" w:rsidRPr="00644459">
        <w:rPr>
          <w:rFonts w:ascii="Times New Roman" w:hAnsi="Times New Roman" w:cs="Times New Roman"/>
          <w:b/>
          <w:sz w:val="24"/>
          <w:szCs w:val="24"/>
          <w:lang w:val="kk-KZ"/>
        </w:rPr>
        <w:t>Жастардың әлеуметтенуіндегі орта мен тәрбиелік ұйымдардың ықпалы.</w:t>
      </w:r>
    </w:p>
    <w:p w14:paraId="73F9DDAE" w14:textId="77777777"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  <w:r w:rsid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644459" w:rsidRPr="00644459">
        <w:rPr>
          <w:rFonts w:ascii="Times New Roman" w:hAnsi="Times New Roman" w:cs="Times New Roman"/>
          <w:b/>
          <w:sz w:val="24"/>
          <w:szCs w:val="24"/>
          <w:lang w:val="kk-KZ"/>
        </w:rPr>
        <w:t>Жастардың әлеуметтенуіндегі орта мен тәрбиелік ұйымдардың ықпалын</w:t>
      </w:r>
      <w:r w:rsidR="001E5799" w:rsidRPr="00945C9B">
        <w:rPr>
          <w:rFonts w:ascii="Times New Roman" w:hAnsi="Times New Roman" w:cs="Times New Roman"/>
          <w:b/>
          <w:lang w:val="kk-KZ"/>
        </w:rPr>
        <w:t xml:space="preserve"> </w:t>
      </w:r>
      <w:r w:rsidR="001E5799">
        <w:rPr>
          <w:rFonts w:ascii="Times New Roman" w:hAnsi="Times New Roman" w:cs="Times New Roman"/>
          <w:b/>
          <w:lang w:val="kk-KZ"/>
        </w:rPr>
        <w:t>талдау, сараптай білу.</w:t>
      </w:r>
    </w:p>
    <w:p w14:paraId="53BA5DC3" w14:textId="77777777" w:rsidR="001E5799" w:rsidRP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Әртүрлі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оқу құралына  сай жағдаяттық тапсырма </w:t>
      </w: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ойластырылып, сондағы қарым-қатынастар сипатталып, талқыланады. </w:t>
      </w:r>
    </w:p>
    <w:p w14:paraId="2FABDDEE" w14:textId="77777777" w:rsidR="00ED4363" w:rsidRP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6F6DB000" w14:textId="77777777"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14:paraId="5E05E736" w14:textId="77777777"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14:paraId="2383DC29" w14:textId="77777777"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14:paraId="14A1C6B2" w14:textId="77777777" w:rsidR="00ED4363" w:rsidRPr="004A695D" w:rsidRDefault="00ED4363" w:rsidP="004A69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D505E2D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7- тақырып. </w:t>
      </w:r>
      <w:r w:rsidR="00644459" w:rsidRPr="00644459">
        <w:rPr>
          <w:rFonts w:ascii="Times New Roman" w:eastAsia="Times New Roman" w:hAnsi="Times New Roman" w:cs="Times New Roman"/>
          <w:b/>
          <w:lang w:val="kk-KZ"/>
        </w:rPr>
        <w:t>Жастардың бос уақытты тиімді пайдалануы.</w:t>
      </w:r>
    </w:p>
    <w:p w14:paraId="2F39B113" w14:textId="77777777" w:rsidR="00ED4363" w:rsidRPr="00945C9B" w:rsidRDefault="00ED4363" w:rsidP="004A695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="00644459" w:rsidRPr="00644459">
        <w:rPr>
          <w:rFonts w:ascii="Times New Roman" w:eastAsia="Times New Roman" w:hAnsi="Times New Roman" w:cs="Times New Roman"/>
          <w:lang w:val="kk-KZ"/>
        </w:rPr>
        <w:t xml:space="preserve"> </w:t>
      </w:r>
      <w:r w:rsidR="00644459" w:rsidRPr="00E55BE6">
        <w:rPr>
          <w:rFonts w:ascii="Times New Roman" w:eastAsia="Times New Roman" w:hAnsi="Times New Roman" w:cs="Times New Roman"/>
          <w:lang w:val="kk-KZ"/>
        </w:rPr>
        <w:t>Жастардың бос уақытты тиімді пайдалануы.</w:t>
      </w:r>
      <w:r w:rsidR="00644459">
        <w:rPr>
          <w:rFonts w:ascii="Times New Roman" w:eastAsia="Times New Roman" w:hAnsi="Times New Roman" w:cs="Times New Roman"/>
          <w:lang w:val="kk-KZ"/>
        </w:rPr>
        <w:t xml:space="preserve">Уақытты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lang w:val="kk-KZ"/>
        </w:rPr>
        <w:t>дұрыс  пайдалануды</w:t>
      </w:r>
      <w:r w:rsidRPr="00945C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sz w:val="24"/>
          <w:szCs w:val="24"/>
          <w:lang w:val="kk-KZ"/>
        </w:rPr>
        <w:t xml:space="preserve"> меңгерту.</w:t>
      </w:r>
    </w:p>
    <w:p w14:paraId="534AFFBE" w14:textId="77777777"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Оқытушының негізгі атқаратын қызметі: педагогикалық, ғылыми-зерттеушілік, ғылыми-педагогикалық, тәрбиелеушілік. </w:t>
      </w:r>
    </w:p>
    <w:p w14:paraId="7F41EDB1" w14:textId="77777777" w:rsidR="00ED4363" w:rsidRPr="004A695D" w:rsidRDefault="00ED4363" w:rsidP="00644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баяндау.</w:t>
      </w:r>
    </w:p>
    <w:p w14:paraId="1F489F0E" w14:textId="77777777"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дәрістің түрлеріне байланысты әрбір сұрақ бойынша дәріс құрастырып, баяндалады. </w:t>
      </w:r>
    </w:p>
    <w:p w14:paraId="400AAA63" w14:textId="77777777"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74376AAF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14:paraId="0D04A9CC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14:paraId="06F2B215" w14:textId="77777777" w:rsidR="00ED4363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14:paraId="27A6813C" w14:textId="77777777"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9B897B7" w14:textId="77777777" w:rsidR="008F1920" w:rsidRPr="004A695D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114CE" w14:textId="77777777" w:rsidR="009F03A6" w:rsidRDefault="00ED4363" w:rsidP="00945C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8-тақырып.</w:t>
      </w:r>
      <w:r w:rsidR="009F03A6" w:rsidRPr="009F03A6">
        <w:rPr>
          <w:rFonts w:ascii="Times New Roman" w:eastAsia="Times New Roman" w:hAnsi="Times New Roman" w:cs="Times New Roman"/>
          <w:noProof/>
          <w:lang w:val="kk-KZ"/>
        </w:rPr>
        <w:t xml:space="preserve"> </w:t>
      </w:r>
      <w:r w:rsidR="009F03A6" w:rsidRPr="009F03A6">
        <w:rPr>
          <w:rFonts w:ascii="Times New Roman" w:eastAsia="Times New Roman" w:hAnsi="Times New Roman" w:cs="Times New Roman"/>
          <w:b/>
          <w:noProof/>
          <w:lang w:val="kk-KZ"/>
        </w:rPr>
        <w:t>Әлеуметтендіру тетіктері.</w:t>
      </w:r>
      <w:r w:rsidR="0012076B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33A80E0F" w14:textId="77777777" w:rsidR="00ED4363" w:rsidRPr="004A695D" w:rsidRDefault="00ED4363" w:rsidP="00945C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F03A6" w:rsidRPr="002E7930">
        <w:rPr>
          <w:rFonts w:ascii="Times New Roman" w:eastAsia="Times New Roman" w:hAnsi="Times New Roman" w:cs="Times New Roman"/>
          <w:noProof/>
          <w:lang w:val="kk-KZ"/>
        </w:rPr>
        <w:t>Әлеуметтендіру тетіктері</w:t>
      </w:r>
      <w:r w:rsidR="009F03A6" w:rsidRPr="00925EDB">
        <w:rPr>
          <w:rFonts w:ascii="Times New Roman" w:eastAsia="Times New Roman" w:hAnsi="Times New Roman" w:cs="Times New Roman"/>
          <w:noProof/>
          <w:lang w:val="kk-KZ"/>
        </w:rPr>
        <w:t>.</w:t>
      </w:r>
      <w:r w:rsidR="009F03A6">
        <w:rPr>
          <w:rFonts w:ascii="Times New Roman" w:hAnsi="Times New Roman" w:cs="Times New Roman"/>
          <w:sz w:val="24"/>
          <w:szCs w:val="24"/>
          <w:lang w:val="kk-KZ"/>
        </w:rPr>
        <w:t xml:space="preserve">  М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аманның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кәсіби іс-әрекеттерін практикалық тұрғыдан іске асыру. </w:t>
      </w:r>
    </w:p>
    <w:p w14:paraId="51302C97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ілімдендіру процесінің мәні.</w:t>
      </w:r>
    </w:p>
    <w:p w14:paraId="402B8036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Білімдендіру процесінің құрылымдық компоненттері.</w:t>
      </w:r>
    </w:p>
    <w:p w14:paraId="5FE26BE9" w14:textId="77777777" w:rsidR="00ED4363" w:rsidRPr="004A695D" w:rsidRDefault="00ED4363" w:rsidP="009F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сұрақ-жауап</w:t>
      </w:r>
    </w:p>
    <w:p w14:paraId="0C52B0C0" w14:textId="77777777"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Сұрақтар бойынша жеке-жеке дайындалып, баяндалады, толықтырылады. Алынған түсініктері бекітіледі. </w:t>
      </w:r>
    </w:p>
    <w:p w14:paraId="5B5366D4" w14:textId="77777777"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299CABE2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 высшей школы. Учебное пособие –Казань, 1986.</w:t>
      </w:r>
    </w:p>
    <w:p w14:paraId="7A7AC0E9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5247933E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14:paraId="1EE8A13E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14:paraId="5D7E9AB1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с.</w:t>
      </w:r>
    </w:p>
    <w:p w14:paraId="5D0169F7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B17A1" w14:textId="77777777"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9- практикалық сабақ. </w:t>
      </w:r>
      <w:r w:rsidR="009F03A6" w:rsidRPr="009F03A6">
        <w:rPr>
          <w:rFonts w:ascii="Times New Roman" w:hAnsi="Times New Roman" w:cs="Times New Roman"/>
          <w:b/>
          <w:sz w:val="24"/>
          <w:szCs w:val="24"/>
          <w:lang w:val="kk-KZ"/>
        </w:rPr>
        <w:t>ҚР Мемлекеттік жастар саясаты тұжырымдамасы.</w:t>
      </w:r>
    </w:p>
    <w:p w14:paraId="4DD6285F" w14:textId="77777777" w:rsidR="0012076B" w:rsidRPr="005971F0" w:rsidRDefault="0012076B" w:rsidP="009F03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9F03A6">
        <w:rPr>
          <w:rFonts w:ascii="Times New Roman" w:hAnsi="Times New Roman" w:cs="Times New Roman"/>
          <w:sz w:val="24"/>
          <w:szCs w:val="24"/>
          <w:lang w:val="kk-KZ"/>
        </w:rPr>
        <w:t>ҚР Мемлекеттік жастар саясаты тұжырымдамасын талдау.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негіздеу.</w:t>
      </w:r>
    </w:p>
    <w:p w14:paraId="2BD796C9" w14:textId="77777777" w:rsidR="009F03A6" w:rsidRPr="004A695D" w:rsidRDefault="0012076B" w:rsidP="009F03A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F03A6">
        <w:rPr>
          <w:rFonts w:ascii="Times New Roman" w:hAnsi="Times New Roman" w:cs="Times New Roman"/>
          <w:sz w:val="24"/>
          <w:szCs w:val="24"/>
          <w:lang w:val="kk-KZ"/>
        </w:rPr>
        <w:t xml:space="preserve"> 1. </w:t>
      </w:r>
      <w:r w:rsidR="009F03A6">
        <w:rPr>
          <w:rFonts w:ascii="Times New Roman" w:hAnsi="Times New Roman" w:cs="Times New Roman"/>
          <w:sz w:val="24"/>
          <w:szCs w:val="24"/>
          <w:lang w:val="kk-KZ"/>
        </w:rPr>
        <w:t>ҚР Мемлекеттік жастар саясатын</w:t>
      </w:r>
    </w:p>
    <w:p w14:paraId="08C0616F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қорғау және т.б.</w:t>
      </w:r>
    </w:p>
    <w:p w14:paraId="57668C94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бақылаудың ұйымдастырушылық принциптері.</w:t>
      </w:r>
    </w:p>
    <w:p w14:paraId="142BFEE2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9F03A6">
        <w:rPr>
          <w:rFonts w:ascii="Times New Roman" w:hAnsi="Times New Roman" w:cs="Times New Roman"/>
          <w:sz w:val="24"/>
          <w:szCs w:val="24"/>
          <w:lang w:val="kk-KZ"/>
        </w:rPr>
        <w:t>сапа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менеджменті.</w:t>
      </w:r>
    </w:p>
    <w:p w14:paraId="76DDD3E7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</w:t>
      </w:r>
    </w:p>
    <w:p w14:paraId="371740C6" w14:textId="77777777" w:rsidR="004A695D" w:rsidRPr="008F1920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кредиттік технология бойынша бағалауды деңгей бойынша негіздеу. </w:t>
      </w: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А және А- қалай қойылады; </w:t>
      </w:r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В,В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+,В- қалай қойлады және т.с.с.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Бағаларды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негіздейді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14:paraId="121CCF83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7651976C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14:paraId="332B0B56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2. Педагогика и психология высшей школы: Учебное пособие.-Ростов на Дону:Феникс,2002.-544 с. </w:t>
      </w:r>
    </w:p>
    <w:p w14:paraId="155EBAE3" w14:textId="77777777" w:rsidR="0012076B" w:rsidRPr="001E5799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14:paraId="6E34455E" w14:textId="77777777" w:rsidR="0012076B" w:rsidRPr="001E5799" w:rsidRDefault="001E5799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12076B" w:rsidRPr="001E5799">
        <w:rPr>
          <w:rFonts w:ascii="Times New Roman" w:hAnsi="Times New Roman" w:cs="Times New Roman"/>
          <w:sz w:val="24"/>
          <w:szCs w:val="24"/>
          <w:lang w:val="kk-KZ"/>
        </w:rPr>
        <w:t>Пионова Р.С. Педагогика высшей школы. Минск. Университетское, 2002</w:t>
      </w:r>
    </w:p>
    <w:p w14:paraId="66561C1C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14CD8" w14:textId="77777777" w:rsidR="009F03A6" w:rsidRDefault="00ED4363" w:rsidP="009F03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10-практикалық сабақ.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F03A6" w:rsidRPr="002A06DB">
        <w:rPr>
          <w:rFonts w:ascii="Times New Roman" w:hAnsi="Times New Roman" w:cs="Times New Roman"/>
          <w:sz w:val="24"/>
          <w:szCs w:val="24"/>
          <w:lang w:val="kk-KZ"/>
        </w:rPr>
        <w:t xml:space="preserve">«Балық сүйегі» жаттығуын пайдаланып, </w:t>
      </w:r>
      <w:r w:rsidR="009F03A6">
        <w:rPr>
          <w:rFonts w:ascii="Times New Roman" w:hAnsi="Times New Roman" w:cs="Times New Roman"/>
          <w:sz w:val="24"/>
          <w:szCs w:val="24"/>
          <w:lang w:val="kk-KZ"/>
        </w:rPr>
        <w:t xml:space="preserve"> жастар мәселесінің </w:t>
      </w:r>
      <w:r w:rsidR="009F03A6" w:rsidRPr="002A06DB">
        <w:rPr>
          <w:rFonts w:ascii="Times New Roman" w:hAnsi="Times New Roman" w:cs="Times New Roman"/>
          <w:sz w:val="24"/>
          <w:szCs w:val="24"/>
          <w:lang w:val="kk-KZ"/>
        </w:rPr>
        <w:t>күшті және әлсіз жақтарын талдау.</w:t>
      </w:r>
    </w:p>
    <w:p w14:paraId="4B6DB8CF" w14:textId="77777777" w:rsidR="0012076B" w:rsidRPr="004A695D" w:rsidRDefault="0012076B" w:rsidP="009F03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кредиттік оқыту жүйісін сабақ барысында іске асыру.</w:t>
      </w:r>
    </w:p>
    <w:p w14:paraId="4B57BBD5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оқыту жүйесінің мәні. </w:t>
      </w:r>
    </w:p>
    <w:p w14:paraId="7FCDC406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кредиттік технологиямен оқу процесін ұйымдастырудың мақсаты мен міндеттері. </w:t>
      </w:r>
    </w:p>
    <w:p w14:paraId="13E61EBB" w14:textId="77777777"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3.Кредиттік технологиямен оқыту процесін ұйымдастырудың ерекшеліктері. </w:t>
      </w:r>
    </w:p>
    <w:p w14:paraId="7E35ABD8" w14:textId="77777777" w:rsidR="0012076B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4. Студенттердің жеке жұмыс істеу ролін арттыру.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технологиямен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оқытуды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ұйымдастару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принципі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14:paraId="6C0E7B59" w14:textId="77777777" w:rsidR="008F1920" w:rsidRPr="004A695D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9EE52B" w14:textId="77777777"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ru-MD"/>
        </w:rPr>
        <w:t>Сабақ түрі – дөңгелек стол</w:t>
      </w:r>
    </w:p>
    <w:p w14:paraId="24CA6263" w14:textId="77777777"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Әдістемелік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нұсқау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: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технология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негізінде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жүргізілетін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дәріс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семинар, СОӨЖ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аудиториялық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және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СӨЖ –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дің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технологияларын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талқылау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салыстыру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ұсыныстар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жасау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.</w:t>
      </w:r>
    </w:p>
    <w:p w14:paraId="032D398D" w14:textId="77777777"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79058892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14:paraId="64554BA4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3743B410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14:paraId="3B5F895A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14:paraId="5B251CBB" w14:textId="77777777" w:rsidR="0012076B" w:rsidRPr="008F1920" w:rsidRDefault="0012076B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39CC265F" w14:textId="77777777" w:rsidR="0012076B" w:rsidRPr="008F192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7E8EEB0" w14:textId="77777777" w:rsidR="00945C9B" w:rsidRPr="009F03A6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F1920">
        <w:rPr>
          <w:rFonts w:ascii="Times New Roman" w:hAnsi="Times New Roman" w:cs="Times New Roman"/>
          <w:b/>
          <w:bCs/>
          <w:sz w:val="24"/>
          <w:szCs w:val="24"/>
          <w:lang w:val="kk-KZ"/>
        </w:rPr>
        <w:t>11- тақырып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945C9B" w:rsidRPr="00945C9B">
        <w:rPr>
          <w:rFonts w:ascii="Times New Roman" w:hAnsi="Times New Roman" w:cs="Times New Roman"/>
          <w:lang w:val="kk-KZ"/>
        </w:rPr>
        <w:t xml:space="preserve"> </w:t>
      </w:r>
      <w:r w:rsidR="009F03A6" w:rsidRPr="009F03A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Қазақстан-2050» Стратегиясын іске асырудағы жастардың рөлі»</w:t>
      </w:r>
      <w:r w:rsidR="009F03A6" w:rsidRPr="009F03A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.</w:t>
      </w:r>
    </w:p>
    <w:p w14:paraId="6E19D085" w14:textId="77777777" w:rsidR="00ED4363" w:rsidRPr="00945C9B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9F03A6" w:rsidRPr="00E55BE6">
        <w:rPr>
          <w:rFonts w:ascii="Times New Roman" w:eastAsia="Times New Roman" w:hAnsi="Times New Roman" w:cs="Times New Roman"/>
          <w:sz w:val="24"/>
          <w:szCs w:val="24"/>
          <w:lang w:val="kk-KZ"/>
        </w:rPr>
        <w:t>Қазақстан-2050» Стратегиясын іске асырудағы жастардың рөлі»</w:t>
      </w:r>
      <w:r w:rsidR="009F03A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.</w:t>
      </w:r>
      <w:r w:rsid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мен ұйымдастыру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қызметінің құрылымына сай іс-әрекеттерге дағдылану.</w:t>
      </w:r>
    </w:p>
    <w:p w14:paraId="6F615E72" w14:textId="77777777" w:rsidR="00ED4363" w:rsidRPr="004A695D" w:rsidRDefault="00ED4363" w:rsidP="009F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рольдік ойын</w:t>
      </w:r>
    </w:p>
    <w:p w14:paraId="05713D6B" w14:textId="77777777" w:rsidR="00ED4363" w:rsidRPr="004A695D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кураторлық қызметке байланысты әртүрлі педагогикалық ситуациялар ойластырып, дұрыс шешім қабылдауға дағдыланады. </w:t>
      </w:r>
    </w:p>
    <w:p w14:paraId="644DEB0A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1C3ECF2D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Алматы:Қазақ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университеті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, 2001</w:t>
      </w:r>
    </w:p>
    <w:p w14:paraId="309EC472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55E30DBF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14:paraId="02934B68" w14:textId="77777777" w:rsidR="00ED4363" w:rsidRPr="008F192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14:paraId="67C08149" w14:textId="77777777" w:rsidR="00ED4363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F2CC9AD" w14:textId="77777777"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441E1DD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12-тақырып. </w:t>
      </w:r>
      <w:r w:rsidR="009F03A6">
        <w:rPr>
          <w:rFonts w:ascii="Times New Roman" w:hAnsi="Times New Roman" w:cs="Times New Roman"/>
          <w:bCs/>
          <w:sz w:val="24"/>
          <w:szCs w:val="24"/>
          <w:lang w:val="kk-KZ"/>
        </w:rPr>
        <w:t>Жастардың білім алуы.</w:t>
      </w:r>
    </w:p>
    <w:p w14:paraId="7E82CA53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болашақ оқытушы ретінде студенттермен жүргізілетін тәрбие жұмыстарын ұйымдастыруға дағдыланады.</w:t>
      </w:r>
    </w:p>
    <w:p w14:paraId="7A98D9B2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Жоғары мектептегі тәрбие процесінің мәні, қозғаушы күші, негізгі заңдылықтары. </w:t>
      </w:r>
    </w:p>
    <w:p w14:paraId="54E47221" w14:textId="77777777"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Жоғары мектептегі тәрбиенің негізгі қағидалары </w:t>
      </w:r>
    </w:p>
    <w:p w14:paraId="5AFB4E8D" w14:textId="77777777"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Жоғары мектептегі тәрбие жұмысын ұйымдастырушылар. </w:t>
      </w:r>
    </w:p>
    <w:p w14:paraId="76016D02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Тәрбие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жұмыстарының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негізгі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бағыттары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BFD43F" w14:textId="77777777"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 xml:space="preserve">Сабақ түрі – дөңгелек стол. </w:t>
      </w:r>
    </w:p>
    <w:p w14:paraId="6D3E4BBA" w14:textId="77777777"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Әдістемелік нұсқау: жоғары мектептегі тәрбие жұмыстарының бағыттарына сай әрбір магистрант тәрбие іс-шараларының жоспарларын құрастырып, толық жобасын жасайды. Мерекелік іс-шараларға арналған жоспарлар жасайды. </w:t>
      </w:r>
    </w:p>
    <w:p w14:paraId="09EC0C6B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Ұсынылатын әдебиеттер: </w:t>
      </w:r>
    </w:p>
    <w:p w14:paraId="3FA52370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Алматы:Қазақ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университеті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, 2001</w:t>
      </w:r>
    </w:p>
    <w:p w14:paraId="3D4D4CDD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598A9792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14:paraId="34E59B59" w14:textId="77777777" w:rsidR="00ED4363" w:rsidRPr="00DF7C15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14:paraId="678580F8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7B1898E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13-тақырып.</w:t>
      </w:r>
      <w:r w:rsidR="001E5799" w:rsidRPr="001E5799">
        <w:rPr>
          <w:rFonts w:ascii="Times New Roman" w:hAnsi="Times New Roman" w:cs="Times New Roman"/>
          <w:lang w:val="kk-KZ"/>
        </w:rPr>
        <w:t xml:space="preserve"> </w:t>
      </w:r>
      <w:r w:rsidR="00EA2F5E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Жастардың қалыптасуындағы </w:t>
      </w:r>
      <w:r w:rsidR="00EA2F5E" w:rsidRPr="00467830">
        <w:rPr>
          <w:rFonts w:ascii="Times New Roman" w:hAnsi="Times New Roman" w:cs="Times New Roman"/>
          <w:sz w:val="24"/>
          <w:szCs w:val="24"/>
          <w:lang w:val="kk-KZ"/>
        </w:rPr>
        <w:t xml:space="preserve">отбасының </w:t>
      </w:r>
      <w:r w:rsidR="00EA2F5E">
        <w:rPr>
          <w:rFonts w:ascii="Times New Roman" w:hAnsi="Times New Roman" w:cs="Times New Roman"/>
          <w:sz w:val="24"/>
          <w:szCs w:val="24"/>
          <w:lang w:val="kk-KZ"/>
        </w:rPr>
        <w:t xml:space="preserve"> мәнін </w:t>
      </w:r>
      <w:r w:rsidR="00EA2F5E" w:rsidRPr="00467830">
        <w:rPr>
          <w:rFonts w:ascii="Times New Roman" w:hAnsi="Times New Roman" w:cs="Times New Roman"/>
          <w:sz w:val="24"/>
          <w:szCs w:val="24"/>
          <w:lang w:val="kk-KZ"/>
        </w:rPr>
        <w:t>сипаттаңыз.</w:t>
      </w:r>
    </w:p>
    <w:p w14:paraId="40F6CFCC" w14:textId="77777777" w:rsidR="00ED4363" w:rsidRPr="004A695D" w:rsidRDefault="00ED4363" w:rsidP="004A695D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EA2F5E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Жастардың қалыптасуындағы </w:t>
      </w:r>
      <w:r w:rsidR="00EA2F5E" w:rsidRPr="00467830">
        <w:rPr>
          <w:rFonts w:ascii="Times New Roman" w:hAnsi="Times New Roman" w:cs="Times New Roman"/>
          <w:sz w:val="24"/>
          <w:szCs w:val="24"/>
          <w:lang w:val="kk-KZ"/>
        </w:rPr>
        <w:t xml:space="preserve">отбасының </w:t>
      </w:r>
      <w:r w:rsidR="00EA2F5E">
        <w:rPr>
          <w:rFonts w:ascii="Times New Roman" w:hAnsi="Times New Roman" w:cs="Times New Roman"/>
          <w:sz w:val="24"/>
          <w:szCs w:val="24"/>
          <w:lang w:val="kk-KZ"/>
        </w:rPr>
        <w:t xml:space="preserve"> мәнін </w:t>
      </w:r>
      <w:r w:rsidR="00EA2F5E" w:rsidRPr="00467830">
        <w:rPr>
          <w:rFonts w:ascii="Times New Roman" w:hAnsi="Times New Roman" w:cs="Times New Roman"/>
          <w:sz w:val="24"/>
          <w:szCs w:val="24"/>
          <w:lang w:val="kk-KZ"/>
        </w:rPr>
        <w:t>сипаттаңыз.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Сабақтан тыс оқу-тәрбие процесінің мәнін практикалық тұрғыдан ашу.</w:t>
      </w:r>
    </w:p>
    <w:p w14:paraId="578E9C53" w14:textId="77777777" w:rsidR="00ED4363" w:rsidRPr="004A695D" w:rsidRDefault="00ED4363" w:rsidP="00EA2F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EA2F5E">
        <w:rPr>
          <w:rFonts w:ascii="Times New Roman" w:hAnsi="Times New Roman" w:cs="Times New Roman"/>
          <w:sz w:val="24"/>
          <w:szCs w:val="24"/>
          <w:lang w:val="kk-KZ"/>
        </w:rPr>
        <w:t>Отбасы мәселесі</w:t>
      </w:r>
    </w:p>
    <w:p w14:paraId="1510067B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Шығармашыл тұлға. Шығармашыл тұлғаға сипаттама.</w:t>
      </w:r>
    </w:p>
    <w:p w14:paraId="22D5467F" w14:textId="77777777"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миға шабылыс</w:t>
      </w:r>
    </w:p>
    <w:p w14:paraId="6AFE373F" w14:textId="77777777"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оқытушының өзін-өзі дамыту барысында танымдық –шығармашылық жұмыстар ойластырып олардың шығармашылық тұлғасының үлгісін жасайды. </w:t>
      </w:r>
    </w:p>
    <w:p w14:paraId="359A662C" w14:textId="77777777"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7F4E6A3E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14:paraId="7E4EB891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2D0B902F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</w:t>
      </w:r>
    </w:p>
    <w:p w14:paraId="2FA71824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855F857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14 -тақырып. </w:t>
      </w:r>
      <w:r w:rsidR="00EA2F5E" w:rsidRPr="00E55BE6">
        <w:rPr>
          <w:rFonts w:ascii="Times New Roman" w:eastAsia="Times New Roman" w:hAnsi="Times New Roman" w:cs="Times New Roman"/>
          <w:sz w:val="24"/>
          <w:szCs w:val="24"/>
          <w:lang w:val="kk-KZ"/>
        </w:rPr>
        <w:t>Жастардың мемлекеттің қоғамдық-саяси және  әлеуметтік өмірге белсене қатысуы</w:t>
      </w:r>
      <w:r w:rsidR="00EA2F5E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14:paraId="55250496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A2F5E" w:rsidRPr="00E55BE6">
        <w:rPr>
          <w:rFonts w:ascii="Times New Roman" w:eastAsia="Times New Roman" w:hAnsi="Times New Roman" w:cs="Times New Roman"/>
          <w:sz w:val="24"/>
          <w:szCs w:val="24"/>
          <w:lang w:val="kk-KZ"/>
        </w:rPr>
        <w:t>Жастардың мемлекеттің қоғамдық-саяси және  әлеуметтік өмірге белсене қатысуы</w:t>
      </w:r>
      <w:r w:rsidR="00EA2F5E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мұғалімнің</w:t>
      </w:r>
      <w:r w:rsidR="001E5799" w:rsidRPr="004A695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бірден-бір қызметінің бірі басқару ол процесте өзін-өзі бағалай білуге,  ұсынуға </w:t>
      </w:r>
    </w:p>
    <w:p w14:paraId="082DC650" w14:textId="77777777" w:rsidR="00ED4363" w:rsidRPr="005971F0" w:rsidRDefault="00ED4363" w:rsidP="00EA2F5E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EA2F5E">
        <w:rPr>
          <w:rFonts w:ascii="Times New Roman" w:hAnsi="Times New Roman" w:cs="Times New Roman"/>
          <w:sz w:val="24"/>
          <w:szCs w:val="24"/>
          <w:lang w:val="kk-KZ"/>
        </w:rPr>
        <w:t>Өзін-өзі бағалау.</w:t>
      </w:r>
    </w:p>
    <w:p w14:paraId="5F1D9A0A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іскерлік ойын</w:t>
      </w:r>
    </w:p>
    <w:p w14:paraId="0DAB6D91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   бір кіші (3-4 адам) және бір  үлкен топтарға бөлінеді. Кіші топ әкімшілік, үлкен топ қызметке қабылданушылар. Әкімшілік топтары болашақтағы бір оқу орнының құрылымын жасайды (Аты, мекен-жайы, факультеттер, вакантты орындар), үлкен топ резюме құрастырып жұмысқа қабылдануға тырысады. Тікелей пікірлесу жүреді. Соңында әркімнің рольге ену барысындағы жетістіктері мен кемшіліктері талқыланады. </w:t>
      </w:r>
    </w:p>
    <w:p w14:paraId="049717CA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33785821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14:paraId="2AD9C939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14:paraId="00096461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14:paraId="035C9A75" w14:textId="77777777"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>Галкина Т.П. Социология управления: от группы к команде. –Москва: Финансы и статистика, 2001</w:t>
      </w:r>
    </w:p>
    <w:p w14:paraId="129E3D58" w14:textId="77777777"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5.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Пикельная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В.Т. Теоретические основы управления. М.: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Высш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. шк., 1990 – 175 с.</w:t>
      </w:r>
    </w:p>
    <w:p w14:paraId="5BA41AFF" w14:textId="77777777"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6. Кунц Г.,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Оденелл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С. Управление: системный и ситуационный анализ управленческих функций. –М.: Прогресс, 1991.-495с</w:t>
      </w:r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14:paraId="41ACA1F7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CE55A1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B7AD40" w14:textId="77777777" w:rsidR="001E5799" w:rsidRDefault="00ED4363" w:rsidP="001E5799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 xml:space="preserve">15- </w:t>
      </w:r>
      <w:proofErr w:type="spellStart"/>
      <w:r w:rsidRPr="004A695D">
        <w:rPr>
          <w:rFonts w:ascii="Times New Roman" w:hAnsi="Times New Roman" w:cs="Times New Roman"/>
          <w:b/>
          <w:bCs/>
          <w:sz w:val="24"/>
          <w:szCs w:val="24"/>
        </w:rPr>
        <w:t>тақырып</w:t>
      </w:r>
      <w:proofErr w:type="spellEnd"/>
      <w:r w:rsidRPr="001E5799">
        <w:rPr>
          <w:rFonts w:ascii="Times New Roman" w:hAnsi="Times New Roman" w:cs="Times New Roman"/>
          <w:bCs/>
          <w:sz w:val="24"/>
          <w:szCs w:val="24"/>
        </w:rPr>
        <w:t>.</w:t>
      </w:r>
      <w:r w:rsidR="00EA2F5E" w:rsidRPr="00EA2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2F5E" w:rsidRPr="00EA2F5E">
        <w:rPr>
          <w:rFonts w:ascii="Times New Roman" w:eastAsia="Times New Roman" w:hAnsi="Times New Roman" w:cs="Times New Roman"/>
          <w:b/>
          <w:sz w:val="24"/>
          <w:szCs w:val="24"/>
        </w:rPr>
        <w:t>Еңбекпен</w:t>
      </w:r>
      <w:proofErr w:type="spellEnd"/>
      <w:r w:rsidR="00EA2F5E" w:rsidRPr="00EA2F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2F5E" w:rsidRPr="00EA2F5E">
        <w:rPr>
          <w:rFonts w:ascii="Times New Roman" w:eastAsia="Times New Roman" w:hAnsi="Times New Roman" w:cs="Times New Roman"/>
          <w:b/>
          <w:sz w:val="24"/>
          <w:szCs w:val="24"/>
        </w:rPr>
        <w:t>қамту</w:t>
      </w:r>
      <w:proofErr w:type="spellEnd"/>
      <w:r w:rsidR="00EA2F5E" w:rsidRPr="00EA2F5E">
        <w:rPr>
          <w:rFonts w:ascii="Times New Roman" w:eastAsia="Times New Roman" w:hAnsi="Times New Roman" w:cs="Times New Roman"/>
          <w:b/>
          <w:sz w:val="24"/>
          <w:szCs w:val="24"/>
        </w:rPr>
        <w:t xml:space="preserve"> 2020 </w:t>
      </w:r>
      <w:proofErr w:type="spellStart"/>
      <w:r w:rsidR="00EA2F5E" w:rsidRPr="00EA2F5E">
        <w:rPr>
          <w:rFonts w:ascii="Times New Roman" w:eastAsia="Times New Roman" w:hAnsi="Times New Roman" w:cs="Times New Roman"/>
          <w:b/>
          <w:sz w:val="24"/>
          <w:szCs w:val="24"/>
        </w:rPr>
        <w:t>бағдарламасы</w:t>
      </w:r>
      <w:proofErr w:type="spellEnd"/>
      <w:r w:rsidR="00EA2F5E" w:rsidRPr="00EA2F5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  <w:r w:rsidRP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14:paraId="157E26BA" w14:textId="77777777" w:rsidR="00ED4363" w:rsidRPr="004A695D" w:rsidRDefault="001E5799" w:rsidP="00EA2F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EA2F5E" w:rsidRPr="00EA2F5E">
        <w:rPr>
          <w:rFonts w:ascii="Times New Roman" w:eastAsia="Times New Roman" w:hAnsi="Times New Roman" w:cs="Times New Roman"/>
          <w:sz w:val="24"/>
          <w:szCs w:val="24"/>
          <w:lang w:val="kk-KZ"/>
        </w:rPr>
        <w:t>Еңбекпен қамту 2020 бағдарламасы</w:t>
      </w:r>
      <w:r w:rsidR="00EA2F5E" w:rsidRPr="00E55BE6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14:paraId="23A06312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Іскерлік, рольдік ойындар және тағы басқа белсенді оқыту әдістері.</w:t>
      </w:r>
    </w:p>
    <w:p w14:paraId="5B05778A" w14:textId="77777777"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түрі: - шығармашылық жұмыс.</w:t>
      </w:r>
    </w:p>
    <w:p w14:paraId="7BC7C657" w14:textId="77777777"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жұмыс: әртүрлі белсенді әдістерге сай дәріс, семинар тақырыптарға жоба құрастыр және оны қорғау.</w:t>
      </w:r>
    </w:p>
    <w:p w14:paraId="3A10F64F" w14:textId="77777777"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37C61489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Исаева З.А.,Мынбаева А.К., Садвакасова З.М. Активное методы обучения. –Алматы, 2005. </w:t>
      </w:r>
    </w:p>
    <w:p w14:paraId="450E8B75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14:paraId="5A08F07A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М.И. Проблемное обучение –М.,1976.</w:t>
      </w:r>
    </w:p>
    <w:p w14:paraId="23FE6485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</w:rPr>
        <w:t>.Деловая игра. Внедрение: Методологические рекомендации –СПБ., 1995.</w:t>
      </w:r>
    </w:p>
    <w:p w14:paraId="716300E1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5.Ремезовский И.Д. Применение проблемного чтения лекций в вузе. /Методологические рекомендации/ -Киев 1982.</w:t>
      </w:r>
    </w:p>
    <w:p w14:paraId="7E25AB46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</w:t>
      </w:r>
    </w:p>
    <w:p w14:paraId="0628A03B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F97BE64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6FDCB1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724E63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5360EDF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5E551DD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9823E64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4A03129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08AB988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4FC3C65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BA5CC0E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ED4363" w:rsidRPr="004A695D" w:rsidSect="008D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E24BF"/>
    <w:multiLevelType w:val="hybridMultilevel"/>
    <w:tmpl w:val="C18C8E80"/>
    <w:lvl w:ilvl="0" w:tplc="2C9497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C55F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634D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2CA9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2288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6C2C2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0923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C0D4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6722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2CA3"/>
    <w:multiLevelType w:val="hybridMultilevel"/>
    <w:tmpl w:val="3C90E336"/>
    <w:lvl w:ilvl="0" w:tplc="4B7657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4EE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CC0F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0BF1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5C7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603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01F3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0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8426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07734"/>
    <w:multiLevelType w:val="hybridMultilevel"/>
    <w:tmpl w:val="AC085D1E"/>
    <w:lvl w:ilvl="0" w:tplc="C5F61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666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4BA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27E3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84ED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0C45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C593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8C7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76AD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26966"/>
    <w:multiLevelType w:val="hybridMultilevel"/>
    <w:tmpl w:val="53BA64EE"/>
    <w:lvl w:ilvl="0" w:tplc="9ED85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6A1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04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84A1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2078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E3B6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2DD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A27E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EE94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C3F58"/>
    <w:multiLevelType w:val="hybridMultilevel"/>
    <w:tmpl w:val="BD923516"/>
    <w:lvl w:ilvl="0" w:tplc="1BD29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B09B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8832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20D3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67EC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C5BE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4BE6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E69D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0917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62EA1"/>
    <w:multiLevelType w:val="hybridMultilevel"/>
    <w:tmpl w:val="2CE6BE26"/>
    <w:lvl w:ilvl="0" w:tplc="553EC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0CF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2C5C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CD95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8E030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BA511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2B2B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E17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6D77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D00DA"/>
    <w:multiLevelType w:val="hybridMultilevel"/>
    <w:tmpl w:val="9736981E"/>
    <w:lvl w:ilvl="0" w:tplc="5010C5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8A3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EF44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4F77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29AB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640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47DE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4233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8920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A2475"/>
    <w:multiLevelType w:val="hybridMultilevel"/>
    <w:tmpl w:val="B8B2FE36"/>
    <w:lvl w:ilvl="0" w:tplc="28FC9D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0E6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C856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647F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8B96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0D30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060B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E850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FE126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732AF"/>
    <w:multiLevelType w:val="hybridMultilevel"/>
    <w:tmpl w:val="CFD2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137E5"/>
    <w:multiLevelType w:val="hybridMultilevel"/>
    <w:tmpl w:val="21365764"/>
    <w:lvl w:ilvl="0" w:tplc="1194C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A30A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C615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E69D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88C3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E5B7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8C9E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207B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830B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C1B07"/>
    <w:multiLevelType w:val="hybridMultilevel"/>
    <w:tmpl w:val="392EFEF0"/>
    <w:lvl w:ilvl="0" w:tplc="FD14B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D282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C67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E539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0F00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258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A5DC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A173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8E39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C342F"/>
    <w:multiLevelType w:val="hybridMultilevel"/>
    <w:tmpl w:val="50203F3C"/>
    <w:lvl w:ilvl="0" w:tplc="385806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6ED32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A0A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C57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2694E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6EE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4BF5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6FAB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44593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8541F"/>
    <w:multiLevelType w:val="hybridMultilevel"/>
    <w:tmpl w:val="ED9AC276"/>
    <w:lvl w:ilvl="0" w:tplc="BD18B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A34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3F21E8"/>
    <w:multiLevelType w:val="hybridMultilevel"/>
    <w:tmpl w:val="CDC82F42"/>
    <w:lvl w:ilvl="0" w:tplc="4F8C34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E6E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701CA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A8B4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E17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0C348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C24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7E85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40DE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F27DF"/>
    <w:multiLevelType w:val="hybridMultilevel"/>
    <w:tmpl w:val="9A6EE874"/>
    <w:lvl w:ilvl="0" w:tplc="59268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024C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A987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60D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C4A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B879F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081B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CE3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A8F2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10B4B"/>
    <w:multiLevelType w:val="hybridMultilevel"/>
    <w:tmpl w:val="D7CC453E"/>
    <w:lvl w:ilvl="0" w:tplc="AF0608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FAFAB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E8D4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0E48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EC3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696D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C8B2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6381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4502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817C7"/>
    <w:multiLevelType w:val="hybridMultilevel"/>
    <w:tmpl w:val="C5FABE68"/>
    <w:lvl w:ilvl="0" w:tplc="1B6AF0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8B3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C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248E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C374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66E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89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5EF0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2277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D786C"/>
    <w:multiLevelType w:val="hybridMultilevel"/>
    <w:tmpl w:val="15165D60"/>
    <w:lvl w:ilvl="0" w:tplc="973C81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A67D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E6FD2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EF14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B690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474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244E5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B4AC1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0A58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4630E"/>
    <w:multiLevelType w:val="hybridMultilevel"/>
    <w:tmpl w:val="D6D8AD70"/>
    <w:lvl w:ilvl="0" w:tplc="406A72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E8E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2B3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CEE7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A0887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D6C49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0E1A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457E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C440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C6A61"/>
    <w:multiLevelType w:val="hybridMultilevel"/>
    <w:tmpl w:val="CEB0EB8C"/>
    <w:lvl w:ilvl="0" w:tplc="17A0D5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A22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8DD3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ADE3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4DA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CEAB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85BB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859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E89B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B7D2E"/>
    <w:multiLevelType w:val="hybridMultilevel"/>
    <w:tmpl w:val="1F404D90"/>
    <w:lvl w:ilvl="0" w:tplc="DB18C9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4C1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6EA5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4B64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6917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45E4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2808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C72C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618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F34AB"/>
    <w:multiLevelType w:val="hybridMultilevel"/>
    <w:tmpl w:val="6A407FC6"/>
    <w:lvl w:ilvl="0" w:tplc="72B883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8C6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12A5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4CA8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B61D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E939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2D75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6DDE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AB8E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57F4C"/>
    <w:multiLevelType w:val="hybridMultilevel"/>
    <w:tmpl w:val="9364C774"/>
    <w:lvl w:ilvl="0" w:tplc="24960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889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0520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2B46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C2C8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C2E7E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0FB6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A42B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8CA9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E30E2"/>
    <w:multiLevelType w:val="hybridMultilevel"/>
    <w:tmpl w:val="21AAC68C"/>
    <w:lvl w:ilvl="0" w:tplc="886870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050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AFC9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232D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D8849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C4C93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6E41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60C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0BF5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2685513">
    <w:abstractNumId w:val="5"/>
  </w:num>
  <w:num w:numId="2" w16cid:durableId="1879194659">
    <w:abstractNumId w:val="19"/>
  </w:num>
  <w:num w:numId="3" w16cid:durableId="1604679074">
    <w:abstractNumId w:val="6"/>
  </w:num>
  <w:num w:numId="4" w16cid:durableId="953514830">
    <w:abstractNumId w:val="18"/>
  </w:num>
  <w:num w:numId="5" w16cid:durableId="1614171725">
    <w:abstractNumId w:val="13"/>
  </w:num>
  <w:num w:numId="6" w16cid:durableId="494565097">
    <w:abstractNumId w:val="7"/>
  </w:num>
  <w:num w:numId="7" w16cid:durableId="1067341579">
    <w:abstractNumId w:val="21"/>
  </w:num>
  <w:num w:numId="8" w16cid:durableId="366295566">
    <w:abstractNumId w:val="11"/>
  </w:num>
  <w:num w:numId="9" w16cid:durableId="1739396093">
    <w:abstractNumId w:val="17"/>
  </w:num>
  <w:num w:numId="10" w16cid:durableId="1772703338">
    <w:abstractNumId w:val="0"/>
  </w:num>
  <w:num w:numId="11" w16cid:durableId="633752583">
    <w:abstractNumId w:val="1"/>
  </w:num>
  <w:num w:numId="12" w16cid:durableId="669724396">
    <w:abstractNumId w:val="23"/>
  </w:num>
  <w:num w:numId="13" w16cid:durableId="1532255570">
    <w:abstractNumId w:val="4"/>
  </w:num>
  <w:num w:numId="14" w16cid:durableId="492726570">
    <w:abstractNumId w:val="22"/>
  </w:num>
  <w:num w:numId="15" w16cid:durableId="1165625765">
    <w:abstractNumId w:val="15"/>
  </w:num>
  <w:num w:numId="16" w16cid:durableId="602491156">
    <w:abstractNumId w:val="9"/>
  </w:num>
  <w:num w:numId="17" w16cid:durableId="860514100">
    <w:abstractNumId w:val="2"/>
  </w:num>
  <w:num w:numId="18" w16cid:durableId="272713224">
    <w:abstractNumId w:val="20"/>
  </w:num>
  <w:num w:numId="19" w16cid:durableId="1565318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11555342">
    <w:abstractNumId w:val="14"/>
  </w:num>
  <w:num w:numId="21" w16cid:durableId="65882746">
    <w:abstractNumId w:val="16"/>
  </w:num>
  <w:num w:numId="22" w16cid:durableId="132528503">
    <w:abstractNumId w:val="3"/>
  </w:num>
  <w:num w:numId="23" w16cid:durableId="237979802">
    <w:abstractNumId w:val="10"/>
  </w:num>
  <w:num w:numId="24" w16cid:durableId="18501778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363"/>
    <w:rsid w:val="0012076B"/>
    <w:rsid w:val="001E5799"/>
    <w:rsid w:val="00320C95"/>
    <w:rsid w:val="00402808"/>
    <w:rsid w:val="004513C5"/>
    <w:rsid w:val="004A695D"/>
    <w:rsid w:val="005971F0"/>
    <w:rsid w:val="00597B4B"/>
    <w:rsid w:val="00607BF5"/>
    <w:rsid w:val="00644459"/>
    <w:rsid w:val="00664CBD"/>
    <w:rsid w:val="008A48C5"/>
    <w:rsid w:val="008C44E8"/>
    <w:rsid w:val="008F1920"/>
    <w:rsid w:val="00945C9B"/>
    <w:rsid w:val="00971089"/>
    <w:rsid w:val="009F03A6"/>
    <w:rsid w:val="00BB4C4C"/>
    <w:rsid w:val="00C6106C"/>
    <w:rsid w:val="00DF7C15"/>
    <w:rsid w:val="00EA2F5E"/>
    <w:rsid w:val="00E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690F"/>
  <w15:docId w15:val="{3378CF03-9E23-4CC3-8BD0-3B47D1C5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4E8"/>
  </w:style>
  <w:style w:type="paragraph" w:styleId="1">
    <w:name w:val="heading 1"/>
    <w:basedOn w:val="a"/>
    <w:next w:val="a"/>
    <w:link w:val="10"/>
    <w:qFormat/>
    <w:rsid w:val="001207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12076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4">
    <w:name w:val="Hyperlink"/>
    <w:rsid w:val="0012076B"/>
    <w:rPr>
      <w:color w:val="333333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1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1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Куаныш Молдасан</cp:lastModifiedBy>
  <cp:revision>18</cp:revision>
  <cp:lastPrinted>2018-01-31T14:18:00Z</cp:lastPrinted>
  <dcterms:created xsi:type="dcterms:W3CDTF">2015-01-02T20:49:00Z</dcterms:created>
  <dcterms:modified xsi:type="dcterms:W3CDTF">2024-09-19T17:13:00Z</dcterms:modified>
</cp:coreProperties>
</file>